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3E" w:rsidRPr="003B6227" w:rsidRDefault="006A073E" w:rsidP="006A073E">
      <w:pPr>
        <w:shd w:val="clear" w:color="auto" w:fill="F6F5EF"/>
        <w:spacing w:before="829" w:after="204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777777"/>
          <w:sz w:val="64"/>
          <w:szCs w:val="64"/>
          <w:u w:val="single"/>
          <w:lang w:eastAsia="es-ES"/>
        </w:rPr>
      </w:pPr>
      <w:r w:rsidRPr="003B6227">
        <w:rPr>
          <w:rFonts w:ascii="inherit" w:eastAsia="Times New Roman" w:hAnsi="inherit" w:cs="Helvetica"/>
          <w:b/>
          <w:bCs/>
          <w:color w:val="777777"/>
          <w:sz w:val="64"/>
          <w:szCs w:val="64"/>
          <w:u w:val="single"/>
          <w:lang w:eastAsia="es-ES"/>
        </w:rPr>
        <w:t xml:space="preserve">1.2. Importancia del </w:t>
      </w:r>
      <w:proofErr w:type="spellStart"/>
      <w:r w:rsidRPr="003B6227">
        <w:rPr>
          <w:rFonts w:ascii="inherit" w:eastAsia="Times New Roman" w:hAnsi="inherit" w:cs="Helvetica"/>
          <w:b/>
          <w:bCs/>
          <w:color w:val="777777"/>
          <w:sz w:val="64"/>
          <w:szCs w:val="64"/>
          <w:u w:val="single"/>
          <w:lang w:eastAsia="es-ES"/>
        </w:rPr>
        <w:t>Conocimento</w:t>
      </w:r>
      <w:proofErr w:type="spellEnd"/>
      <w:r w:rsidRPr="003B6227">
        <w:rPr>
          <w:rFonts w:ascii="inherit" w:eastAsia="Times New Roman" w:hAnsi="inherit" w:cs="Helvetica"/>
          <w:b/>
          <w:bCs/>
          <w:color w:val="777777"/>
          <w:sz w:val="64"/>
          <w:szCs w:val="64"/>
          <w:u w:val="single"/>
          <w:lang w:eastAsia="es-ES"/>
        </w:rPr>
        <w:t xml:space="preserve"> del Entorno para la </w:t>
      </w:r>
      <w:r w:rsidRPr="003B6227">
        <w:rPr>
          <w:rFonts w:ascii="inherit" w:eastAsia="Times New Roman" w:hAnsi="inherit" w:cs="Helvetica" w:hint="eastAsia"/>
          <w:b/>
          <w:bCs/>
          <w:color w:val="777777"/>
          <w:sz w:val="64"/>
          <w:szCs w:val="64"/>
          <w:u w:val="single"/>
          <w:lang w:eastAsia="es-ES"/>
        </w:rPr>
        <w:t>formulación</w:t>
      </w:r>
      <w:r w:rsidRPr="003B6227">
        <w:rPr>
          <w:rFonts w:ascii="inherit" w:eastAsia="Times New Roman" w:hAnsi="inherit" w:cs="Helvetica"/>
          <w:b/>
          <w:bCs/>
          <w:color w:val="777777"/>
          <w:sz w:val="64"/>
          <w:szCs w:val="64"/>
          <w:u w:val="single"/>
          <w:lang w:eastAsia="es-ES"/>
        </w:rPr>
        <w:t xml:space="preserve"> de un proyecto</w:t>
      </w:r>
    </w:p>
    <w:p w:rsidR="003B6227" w:rsidRDefault="006A073E" w:rsidP="006A073E">
      <w:pPr>
        <w:shd w:val="clear" w:color="auto" w:fill="F6F5EF"/>
        <w:spacing w:before="829" w:after="204" w:line="240" w:lineRule="auto"/>
        <w:jc w:val="both"/>
        <w:outlineLvl w:val="1"/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</w:pP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1. El entorno de un proyecto son aquellos elementos externos que pueden afectar e influir sobre él, y que pueden ser influenciados por la </w:t>
      </w:r>
      <w:proofErr w:type="gramStart"/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organización 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,</w:t>
      </w:r>
      <w:proofErr w:type="gramEnd"/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personas y organismos que afectan, directa o indirectamente, a sus resultados En el entorno podemos distinguir dos grandes grupos 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u w:val="single"/>
          <w:lang w:eastAsia="es-ES"/>
        </w:rPr>
        <w:t>ENTORNO GENERAL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Sistema de condiciones que afectan de la misma forma a todos los proyectos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.</w:t>
      </w:r>
    </w:p>
    <w:p w:rsidR="006A073E" w:rsidRPr="003B6227" w:rsidRDefault="006A073E" w:rsidP="006A073E">
      <w:pPr>
        <w:shd w:val="clear" w:color="auto" w:fill="F6F5EF"/>
        <w:spacing w:before="829" w:after="204" w:line="240" w:lineRule="auto"/>
        <w:jc w:val="both"/>
        <w:outlineLvl w:val="1"/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</w:pPr>
      <w:r w:rsidRPr="003B6227">
        <w:rPr>
          <w:rFonts w:ascii="inherit" w:eastAsia="Times New Roman" w:hAnsi="inherit" w:cs="Helvetica"/>
          <w:color w:val="808080"/>
          <w:sz w:val="64"/>
          <w:szCs w:val="64"/>
          <w:u w:val="single"/>
          <w:lang w:eastAsia="es-ES"/>
        </w:rPr>
        <w:lastRenderedPageBreak/>
        <w:t>ENTONO ESPECÍFICO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Aquellos elementos que afectan </w:t>
      </w:r>
      <w:proofErr w:type="gramStart"/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de</w:t>
      </w:r>
      <w:proofErr w:type="gramEnd"/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forma directa al proyecto. En este marco destacamos importantes fuerzas competitivas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,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Factores legales del sistema político Factores económicos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,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Factores tecnológicos Factores socioculturales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,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Factores ecológicos y medio ambientales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,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Grado de competencia del sector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,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Entrada de nuevos competidores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,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Productos y servicios sustitutivos 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,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Capacidad de negociación de los clientes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,</w:t>
      </w:r>
      <w:r w:rsidRP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 xml:space="preserve"> Poder de negociación de los proveedores</w:t>
      </w:r>
      <w:r w:rsidR="003B6227">
        <w:rPr>
          <w:rFonts w:ascii="inherit" w:eastAsia="Times New Roman" w:hAnsi="inherit" w:cs="Helvetica"/>
          <w:color w:val="808080"/>
          <w:sz w:val="64"/>
          <w:szCs w:val="64"/>
          <w:lang w:eastAsia="es-ES"/>
        </w:rPr>
        <w:t>.</w:t>
      </w:r>
    </w:p>
    <w:sectPr w:rsidR="006A073E" w:rsidRPr="003B6227" w:rsidSect="00353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300ED"/>
    <w:multiLevelType w:val="multilevel"/>
    <w:tmpl w:val="1196F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073E"/>
    <w:rsid w:val="003537AA"/>
    <w:rsid w:val="003B6227"/>
    <w:rsid w:val="006A073E"/>
    <w:rsid w:val="00932381"/>
    <w:rsid w:val="00A075A9"/>
    <w:rsid w:val="00FC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AA"/>
  </w:style>
  <w:style w:type="paragraph" w:styleId="Ttulo2">
    <w:name w:val="heading 2"/>
    <w:basedOn w:val="Normal"/>
    <w:link w:val="Ttulo2Car"/>
    <w:uiPriority w:val="9"/>
    <w:qFormat/>
    <w:rsid w:val="006A07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A073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631">
          <w:marLeft w:val="0"/>
          <w:marRight w:val="0"/>
          <w:marTop w:val="0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Admin</cp:lastModifiedBy>
  <cp:revision>3</cp:revision>
  <cp:lastPrinted>2012-02-29T15:06:00Z</cp:lastPrinted>
  <dcterms:created xsi:type="dcterms:W3CDTF">2012-02-11T08:52:00Z</dcterms:created>
  <dcterms:modified xsi:type="dcterms:W3CDTF">2012-02-29T15:06:00Z</dcterms:modified>
</cp:coreProperties>
</file>